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D0FF2" w14:textId="77777777" w:rsidR="00040624" w:rsidRPr="00040624" w:rsidRDefault="00040624" w:rsidP="00040624">
      <w:pPr>
        <w:pStyle w:val="NormalWeb"/>
        <w:rPr>
          <w:rFonts w:asciiTheme="minorHAnsi" w:hAnsiTheme="minorHAnsi" w:cstheme="minorHAnsi"/>
        </w:rPr>
      </w:pPr>
      <w:r w:rsidRPr="00040624">
        <w:rPr>
          <w:rFonts w:asciiTheme="minorHAnsi" w:hAnsiTheme="minorHAnsi" w:cstheme="minorHAnsi"/>
        </w:rPr>
        <w:t>You may have seen advertisements for the NHS 10-Year Health Plan, which the Government has encouraged the public to share their views on. The first question asks:</w:t>
      </w:r>
    </w:p>
    <w:p w14:paraId="47C9945A" w14:textId="77777777" w:rsidR="00040624" w:rsidRPr="00040624" w:rsidRDefault="00040624" w:rsidP="00040624">
      <w:pPr>
        <w:pStyle w:val="NormalWeb"/>
        <w:rPr>
          <w:rFonts w:asciiTheme="minorHAnsi" w:hAnsiTheme="minorHAnsi" w:cstheme="minorHAnsi"/>
        </w:rPr>
      </w:pPr>
      <w:r w:rsidRPr="00040624">
        <w:rPr>
          <w:rFonts w:asciiTheme="minorHAnsi" w:hAnsiTheme="minorHAnsi" w:cstheme="minorHAnsi"/>
          <w:i/>
          <w:iCs/>
        </w:rPr>
        <w:t>"If the 10-Year Health Plan is a success, what three words describe how using the NHS will feel in the future?"</w:t>
      </w:r>
    </w:p>
    <w:p w14:paraId="1B4D1E95" w14:textId="760A4FC9" w:rsidR="00040624" w:rsidRPr="00040624" w:rsidRDefault="00040624" w:rsidP="00040624">
      <w:pPr>
        <w:pStyle w:val="NormalWeb"/>
        <w:rPr>
          <w:rFonts w:asciiTheme="minorHAnsi" w:hAnsiTheme="minorHAnsi" w:cstheme="minorHAnsi"/>
        </w:rPr>
      </w:pPr>
      <w:r w:rsidRPr="00040624">
        <w:rPr>
          <w:rFonts w:asciiTheme="minorHAnsi" w:hAnsiTheme="minorHAnsi" w:cstheme="minorHAnsi"/>
        </w:rPr>
        <w:t>Take a moment to think about it—and ask those around you as you read this</w:t>
      </w:r>
      <w:r w:rsidR="00465F16">
        <w:rPr>
          <w:rFonts w:asciiTheme="minorHAnsi" w:hAnsiTheme="minorHAnsi" w:cstheme="minorHAnsi"/>
        </w:rPr>
        <w:t>, my answer is below</w:t>
      </w:r>
      <w:r w:rsidRPr="00040624">
        <w:rPr>
          <w:rFonts w:asciiTheme="minorHAnsi" w:hAnsiTheme="minorHAnsi" w:cstheme="minorHAnsi"/>
        </w:rPr>
        <w:t xml:space="preserve">. Visit </w:t>
      </w:r>
      <w:hyperlink r:id="rId5" w:tgtFrame="_new" w:history="1">
        <w:r w:rsidRPr="00040624">
          <w:rPr>
            <w:rStyle w:val="Hyperlink"/>
            <w:rFonts w:asciiTheme="minorHAnsi" w:hAnsiTheme="minorHAnsi" w:cstheme="minorHAnsi"/>
          </w:rPr>
          <w:t>change.nhs.uk</w:t>
        </w:r>
      </w:hyperlink>
      <w:r w:rsidRPr="00040624">
        <w:rPr>
          <w:rFonts w:asciiTheme="minorHAnsi" w:hAnsiTheme="minorHAnsi" w:cstheme="minorHAnsi"/>
        </w:rPr>
        <w:t xml:space="preserve"> to find out how you can take part.</w:t>
      </w:r>
      <w:r w:rsidR="007C541E">
        <w:rPr>
          <w:rFonts w:asciiTheme="minorHAnsi" w:hAnsiTheme="minorHAnsi" w:cstheme="minorHAnsi"/>
        </w:rPr>
        <w:t xml:space="preserve"> </w:t>
      </w:r>
    </w:p>
    <w:p w14:paraId="789B0474" w14:textId="77777777" w:rsidR="00040624" w:rsidRPr="00040624" w:rsidRDefault="00040624" w:rsidP="00040624">
      <w:pPr>
        <w:pStyle w:val="NormalWeb"/>
        <w:rPr>
          <w:rFonts w:asciiTheme="minorHAnsi" w:hAnsiTheme="minorHAnsi" w:cstheme="minorHAnsi"/>
        </w:rPr>
      </w:pPr>
      <w:r w:rsidRPr="00040624">
        <w:rPr>
          <w:rFonts w:asciiTheme="minorHAnsi" w:hAnsiTheme="minorHAnsi" w:cstheme="minorHAnsi"/>
        </w:rPr>
        <w:t>Now, it’s time to hand over to Tina Brown, our community paramedic, who has kindly written this month’s article about her role:</w:t>
      </w:r>
    </w:p>
    <w:p w14:paraId="186DB34E" w14:textId="5D98DBCC" w:rsidR="00040624" w:rsidRPr="00040624" w:rsidRDefault="00040624" w:rsidP="00040624">
      <w:pPr>
        <w:pStyle w:val="NormalWeb"/>
        <w:rPr>
          <w:rFonts w:asciiTheme="minorHAnsi" w:hAnsiTheme="minorHAnsi" w:cstheme="minorHAnsi"/>
        </w:rPr>
      </w:pPr>
      <w:r w:rsidRPr="00040624">
        <w:rPr>
          <w:rFonts w:asciiTheme="minorHAnsi" w:hAnsiTheme="minorHAnsi" w:cstheme="minorHAnsi"/>
        </w:rPr>
        <w:t xml:space="preserve">I began my NHS career in 2003 with the then Essex Ambulance service as an Ambulance Technician. Over the next 16 years, I progressed to Paramedic status and witnessed the service expand, merging with neighbouring counties to form the East of England Ambulance Service. Personally, I believe this was a step in the wrong direction—as the saying goes, </w:t>
      </w:r>
      <w:r w:rsidRPr="00040624">
        <w:rPr>
          <w:rFonts w:asciiTheme="minorHAnsi" w:hAnsiTheme="minorHAnsi" w:cstheme="minorHAnsi"/>
          <w:i/>
          <w:iCs/>
        </w:rPr>
        <w:t>"too many chefs</w:t>
      </w:r>
      <w:r w:rsidR="0096765A">
        <w:rPr>
          <w:rFonts w:asciiTheme="minorHAnsi" w:hAnsiTheme="minorHAnsi" w:cstheme="minorHAnsi"/>
          <w:i/>
          <w:iCs/>
        </w:rPr>
        <w:t xml:space="preserve"> spoil the broth</w:t>
      </w:r>
      <w:r w:rsidRPr="00040624">
        <w:rPr>
          <w:rFonts w:asciiTheme="minorHAnsi" w:hAnsiTheme="minorHAnsi" w:cstheme="minorHAnsi"/>
          <w:i/>
          <w:iCs/>
        </w:rPr>
        <w:t>!"</w:t>
      </w:r>
    </w:p>
    <w:p w14:paraId="4384656B" w14:textId="77777777" w:rsidR="00040624" w:rsidRPr="00040624" w:rsidRDefault="00040624" w:rsidP="00040624">
      <w:pPr>
        <w:pStyle w:val="NormalWeb"/>
        <w:rPr>
          <w:rFonts w:asciiTheme="minorHAnsi" w:hAnsiTheme="minorHAnsi" w:cstheme="minorHAnsi"/>
        </w:rPr>
      </w:pPr>
      <w:r w:rsidRPr="00040624">
        <w:rPr>
          <w:rFonts w:asciiTheme="minorHAnsi" w:hAnsiTheme="minorHAnsi" w:cstheme="minorHAnsi"/>
        </w:rPr>
        <w:t>Wanting to develop my skills further, I returned to university to complete my Minor Illness accreditation, which led to obtaining my prescribing certificate.</w:t>
      </w:r>
    </w:p>
    <w:p w14:paraId="4933888C" w14:textId="77777777" w:rsidR="00040624" w:rsidRPr="00040624" w:rsidRDefault="00040624" w:rsidP="00040624">
      <w:pPr>
        <w:pStyle w:val="NormalWeb"/>
        <w:rPr>
          <w:rFonts w:asciiTheme="minorHAnsi" w:hAnsiTheme="minorHAnsi" w:cstheme="minorHAnsi"/>
        </w:rPr>
      </w:pPr>
      <w:r w:rsidRPr="00040624">
        <w:rPr>
          <w:rFonts w:asciiTheme="minorHAnsi" w:hAnsiTheme="minorHAnsi" w:cstheme="minorHAnsi"/>
        </w:rPr>
        <w:t>I then spent six wonderful years at a practice in Harlow, where I worked closely with care homes, saw patients in the surgery, and carried out home visits. Home visits</w:t>
      </w:r>
      <w:proofErr w:type="gramStart"/>
      <w:r w:rsidRPr="00040624">
        <w:rPr>
          <w:rFonts w:asciiTheme="minorHAnsi" w:hAnsiTheme="minorHAnsi" w:cstheme="minorHAnsi"/>
        </w:rPr>
        <w:t>, in particular, were</w:t>
      </w:r>
      <w:proofErr w:type="gramEnd"/>
      <w:r w:rsidRPr="00040624">
        <w:rPr>
          <w:rFonts w:asciiTheme="minorHAnsi" w:hAnsiTheme="minorHAnsi" w:cstheme="minorHAnsi"/>
        </w:rPr>
        <w:t xml:space="preserve"> especially rewarding—being out in the community has always been my true passion.</w:t>
      </w:r>
    </w:p>
    <w:p w14:paraId="590A320F" w14:textId="77777777" w:rsidR="00040624" w:rsidRPr="00040624" w:rsidRDefault="00040624" w:rsidP="00040624">
      <w:pPr>
        <w:pStyle w:val="NormalWeb"/>
        <w:rPr>
          <w:rFonts w:asciiTheme="minorHAnsi" w:hAnsiTheme="minorHAnsi" w:cstheme="minorHAnsi"/>
        </w:rPr>
      </w:pPr>
      <w:r w:rsidRPr="00040624">
        <w:rPr>
          <w:rFonts w:asciiTheme="minorHAnsi" w:hAnsiTheme="minorHAnsi" w:cstheme="minorHAnsi"/>
        </w:rPr>
        <w:t xml:space="preserve">Since July 2024, I’ve taken on an exciting new role with the Stort Valley and Villages PCN, working across all the surgeries in Bishop’s Stortford, Sawbridgeworth, and Much Hadham. Saying I love this job would be an understatement! I’ve always felt that housebound patients can sometimes go years without seeing medical </w:t>
      </w:r>
      <w:proofErr w:type="gramStart"/>
      <w:r w:rsidRPr="00040624">
        <w:rPr>
          <w:rFonts w:asciiTheme="minorHAnsi" w:hAnsiTheme="minorHAnsi" w:cstheme="minorHAnsi"/>
        </w:rPr>
        <w:t>staff, and</w:t>
      </w:r>
      <w:proofErr w:type="gramEnd"/>
      <w:r w:rsidRPr="00040624">
        <w:rPr>
          <w:rFonts w:asciiTheme="minorHAnsi" w:hAnsiTheme="minorHAnsi" w:cstheme="minorHAnsi"/>
        </w:rPr>
        <w:t xml:space="preserve"> visiting them in their homes gives me valuable insight into their well-being. My years in emergency care have given me a ‘sixth sense’ when assessing patients, ensuring they receive the care they need. Each visit is like a full ‘MOT,’ and if I have any concerns, I can always consult with a GP.</w:t>
      </w:r>
    </w:p>
    <w:p w14:paraId="772F430F" w14:textId="77777777" w:rsidR="00040624" w:rsidRPr="00040624" w:rsidRDefault="00040624" w:rsidP="00040624">
      <w:pPr>
        <w:pStyle w:val="NormalWeb"/>
        <w:rPr>
          <w:rFonts w:asciiTheme="minorHAnsi" w:hAnsiTheme="minorHAnsi" w:cstheme="minorHAnsi"/>
        </w:rPr>
      </w:pPr>
      <w:r w:rsidRPr="00040624">
        <w:rPr>
          <w:rFonts w:asciiTheme="minorHAnsi" w:hAnsiTheme="minorHAnsi" w:cstheme="minorHAnsi"/>
        </w:rPr>
        <w:t>In addition to home visits, I work two afternoons a week at The Hub at Herts and Essex Hospital, seeing minor illness cases. I also have Fridays off—a little work-life balance!</w:t>
      </w:r>
    </w:p>
    <w:p w14:paraId="2A00C661" w14:textId="5B19AA62" w:rsidR="00040624" w:rsidRPr="00040624" w:rsidRDefault="00040624" w:rsidP="00040624">
      <w:pPr>
        <w:pStyle w:val="NormalWeb"/>
        <w:rPr>
          <w:rFonts w:asciiTheme="minorHAnsi" w:hAnsiTheme="minorHAnsi" w:cstheme="minorHAnsi"/>
        </w:rPr>
      </w:pPr>
      <w:r w:rsidRPr="00040624">
        <w:rPr>
          <w:rFonts w:asciiTheme="minorHAnsi" w:hAnsiTheme="minorHAnsi" w:cstheme="minorHAnsi"/>
        </w:rPr>
        <w:t>Every Tuesday, I’m at Much Hadham, so if you see me around or receive a visit, don’t hesitate to say hello. Take care, everyone, and remember to look after your health!</w:t>
      </w:r>
    </w:p>
    <w:p w14:paraId="7AC74B61" w14:textId="3A78671A" w:rsidR="00040624" w:rsidRPr="00040624" w:rsidRDefault="00040624" w:rsidP="00040624">
      <w:pPr>
        <w:pStyle w:val="NormalWeb"/>
        <w:rPr>
          <w:rFonts w:asciiTheme="minorHAnsi" w:hAnsiTheme="minorHAnsi" w:cstheme="minorHAnsi"/>
        </w:rPr>
      </w:pPr>
      <w:r w:rsidRPr="00040624">
        <w:rPr>
          <w:rFonts w:asciiTheme="minorHAnsi" w:hAnsiTheme="minorHAnsi" w:cstheme="minorHAnsi"/>
        </w:rPr>
        <w:t>In response to the question above, I decided to go for F words:</w:t>
      </w:r>
    </w:p>
    <w:p w14:paraId="4AA3C7C4" w14:textId="77777777" w:rsidR="00040624" w:rsidRPr="00040624" w:rsidRDefault="00040624" w:rsidP="0004062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40624">
        <w:rPr>
          <w:rFonts w:asciiTheme="minorHAnsi" w:hAnsiTheme="minorHAnsi" w:cstheme="minorHAnsi"/>
          <w:b/>
          <w:bCs/>
        </w:rPr>
        <w:t>Fast</w:t>
      </w:r>
      <w:r w:rsidRPr="00040624">
        <w:rPr>
          <w:rFonts w:asciiTheme="minorHAnsi" w:hAnsiTheme="minorHAnsi" w:cstheme="minorHAnsi"/>
        </w:rPr>
        <w:t xml:space="preserve"> – Quicker access to care, reduced wait times, and efficient services.</w:t>
      </w:r>
    </w:p>
    <w:p w14:paraId="08338A0A" w14:textId="77777777" w:rsidR="00040624" w:rsidRPr="00040624" w:rsidRDefault="00040624" w:rsidP="0004062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40624">
        <w:rPr>
          <w:rFonts w:asciiTheme="minorHAnsi" w:hAnsiTheme="minorHAnsi" w:cstheme="minorHAnsi"/>
          <w:b/>
          <w:bCs/>
        </w:rPr>
        <w:t>Fair</w:t>
      </w:r>
      <w:r w:rsidRPr="00040624">
        <w:rPr>
          <w:rFonts w:asciiTheme="minorHAnsi" w:hAnsiTheme="minorHAnsi" w:cstheme="minorHAnsi"/>
        </w:rPr>
        <w:t xml:space="preserve"> – Equitable, inclusive, and accessible for everyone.</w:t>
      </w:r>
    </w:p>
    <w:p w14:paraId="3C436153" w14:textId="77777777" w:rsidR="00040624" w:rsidRDefault="00040624" w:rsidP="0004062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40624">
        <w:rPr>
          <w:rFonts w:asciiTheme="minorHAnsi" w:hAnsiTheme="minorHAnsi" w:cstheme="minorHAnsi"/>
          <w:b/>
          <w:bCs/>
        </w:rPr>
        <w:t>Funded</w:t>
      </w:r>
      <w:r w:rsidRPr="00040624">
        <w:rPr>
          <w:rFonts w:asciiTheme="minorHAnsi" w:hAnsiTheme="minorHAnsi" w:cstheme="minorHAnsi"/>
        </w:rPr>
        <w:t xml:space="preserve"> – A thriving, fully funded, well-resourced, and patient-focused system.</w:t>
      </w:r>
    </w:p>
    <w:p w14:paraId="6ADBFC05" w14:textId="13DE47CA" w:rsidR="00040624" w:rsidRPr="00040624" w:rsidRDefault="00040624" w:rsidP="00040624">
      <w:pPr>
        <w:pStyle w:val="NormalWeb"/>
        <w:rPr>
          <w:rFonts w:asciiTheme="minorHAnsi" w:hAnsiTheme="minorHAnsi" w:cstheme="minorHAnsi"/>
        </w:rPr>
      </w:pPr>
      <w:r w:rsidRPr="00040624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est wishes</w:t>
      </w:r>
    </w:p>
    <w:p w14:paraId="54B8DE5F" w14:textId="369689DA" w:rsidR="00040624" w:rsidRDefault="00040624" w:rsidP="00166087">
      <w:pPr>
        <w:pStyle w:val="NormalWeb"/>
        <w:rPr>
          <w:rFonts w:asciiTheme="minorHAnsi" w:hAnsiTheme="minorHAnsi" w:cstheme="minorHAnsi"/>
        </w:rPr>
      </w:pPr>
      <w:r w:rsidRPr="00040624">
        <w:rPr>
          <w:rFonts w:asciiTheme="minorHAnsi" w:hAnsiTheme="minorHAnsi" w:cstheme="minorHAnsi"/>
        </w:rPr>
        <w:t>Andrew</w:t>
      </w:r>
    </w:p>
    <w:sectPr w:rsidR="00040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A5CC8"/>
    <w:multiLevelType w:val="multilevel"/>
    <w:tmpl w:val="437A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81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87"/>
    <w:rsid w:val="00007DDE"/>
    <w:rsid w:val="00023010"/>
    <w:rsid w:val="00040624"/>
    <w:rsid w:val="00123009"/>
    <w:rsid w:val="00166087"/>
    <w:rsid w:val="002705E6"/>
    <w:rsid w:val="002850A5"/>
    <w:rsid w:val="002C402B"/>
    <w:rsid w:val="003676D7"/>
    <w:rsid w:val="003C47E8"/>
    <w:rsid w:val="00465F16"/>
    <w:rsid w:val="00584E00"/>
    <w:rsid w:val="006375A6"/>
    <w:rsid w:val="007C541E"/>
    <w:rsid w:val="0096765A"/>
    <w:rsid w:val="009F111B"/>
    <w:rsid w:val="00A03D12"/>
    <w:rsid w:val="00B61A4A"/>
    <w:rsid w:val="00F2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6437"/>
  <w15:chartTrackingRefBased/>
  <w15:docId w15:val="{49DEE670-0EF3-4DE8-950B-13F4CD1E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08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08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08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0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08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08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08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0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0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08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08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08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087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6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C47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7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7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nge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Andrew (MUCH HADHAM HEALTH CENTRE)</dc:creator>
  <cp:keywords/>
  <dc:description/>
  <cp:lastModifiedBy>WILKINSON, Andrew (MUCH HADHAM HEALTH CENTRE)</cp:lastModifiedBy>
  <cp:revision>14</cp:revision>
  <cp:lastPrinted>2025-01-30T10:31:00Z</cp:lastPrinted>
  <dcterms:created xsi:type="dcterms:W3CDTF">2025-01-30T10:28:00Z</dcterms:created>
  <dcterms:modified xsi:type="dcterms:W3CDTF">2025-02-11T17:01:00Z</dcterms:modified>
</cp:coreProperties>
</file>